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17" w:rsidRDefault="00E31A3D" w:rsidP="002C471D">
      <w:pPr>
        <w:spacing w:line="275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-806119</wp:posOffset>
            </wp:positionH>
            <wp:positionV relativeFrom="paragraph">
              <wp:posOffset>-461618</wp:posOffset>
            </wp:positionV>
            <wp:extent cx="7081732" cy="10114059"/>
            <wp:effectExtent l="19050" t="0" r="4868" b="0"/>
            <wp:wrapNone/>
            <wp:docPr id="2" name="Рисунок 2" descr="C:\Documents and Settings\344\Рабочий стол\профилактика коррупции в школе\противодействие коррупции\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44\Рабочий стол\профилактика коррупции в школе\противодействие коррупции\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732" cy="1011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A3D" w:rsidRDefault="00E31A3D" w:rsidP="002C471D">
      <w:pPr>
        <w:spacing w:line="275" w:lineRule="exact"/>
        <w:jc w:val="both"/>
        <w:rPr>
          <w:sz w:val="24"/>
          <w:szCs w:val="24"/>
        </w:rPr>
      </w:pPr>
    </w:p>
    <w:p w:rsidR="00E31A3D" w:rsidRPr="002C471D" w:rsidRDefault="00E31A3D" w:rsidP="002C471D">
      <w:pPr>
        <w:spacing w:line="275" w:lineRule="exact"/>
        <w:jc w:val="both"/>
        <w:rPr>
          <w:sz w:val="24"/>
          <w:szCs w:val="24"/>
        </w:rPr>
        <w:sectPr w:rsidR="00E31A3D" w:rsidRPr="002C47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05E17" w:rsidRPr="00E31A3D" w:rsidRDefault="002C471D" w:rsidP="00E31A3D">
      <w:pPr>
        <w:pStyle w:val="a4"/>
        <w:numPr>
          <w:ilvl w:val="0"/>
          <w:numId w:val="4"/>
        </w:numPr>
        <w:tabs>
          <w:tab w:val="left" w:pos="343"/>
        </w:tabs>
        <w:spacing w:before="72" w:line="331" w:lineRule="auto"/>
        <w:ind w:right="116"/>
        <w:jc w:val="both"/>
        <w:rPr>
          <w:sz w:val="24"/>
          <w:szCs w:val="24"/>
        </w:rPr>
      </w:pPr>
      <w:r w:rsidRPr="00E31A3D">
        <w:rPr>
          <w:color w:val="362C1B"/>
          <w:sz w:val="24"/>
          <w:szCs w:val="24"/>
        </w:rPr>
        <w:lastRenderedPageBreak/>
        <w:t>В состав комиссии входят председатель комиссии, его заместитель, назначаемый</w:t>
      </w:r>
      <w:r w:rsidRPr="00E31A3D">
        <w:rPr>
          <w:color w:val="362C1B"/>
          <w:spacing w:val="1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руководителем образовательной организации из числа членов комиссии, секретарь и</w:t>
      </w:r>
      <w:r w:rsidRPr="00E31A3D">
        <w:rPr>
          <w:color w:val="362C1B"/>
          <w:spacing w:val="1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члены комиссии. Все члены комиссии при принятии решений обладают равными правами.</w:t>
      </w:r>
      <w:r w:rsidRPr="00E31A3D">
        <w:rPr>
          <w:color w:val="362C1B"/>
          <w:spacing w:val="-57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В</w:t>
      </w:r>
      <w:r w:rsidRPr="00E31A3D">
        <w:rPr>
          <w:color w:val="362C1B"/>
          <w:spacing w:val="-5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отсутствие</w:t>
      </w:r>
      <w:r w:rsidRPr="00E31A3D">
        <w:rPr>
          <w:color w:val="362C1B"/>
          <w:spacing w:val="-5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председателя</w:t>
      </w:r>
      <w:r w:rsidRPr="00E31A3D">
        <w:rPr>
          <w:color w:val="362C1B"/>
          <w:spacing w:val="-4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комиссии</w:t>
      </w:r>
      <w:r w:rsidRPr="00E31A3D">
        <w:rPr>
          <w:color w:val="362C1B"/>
          <w:spacing w:val="-3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его</w:t>
      </w:r>
      <w:r w:rsidRPr="00E31A3D">
        <w:rPr>
          <w:color w:val="362C1B"/>
          <w:spacing w:val="-4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обязанности</w:t>
      </w:r>
      <w:r w:rsidRPr="00E31A3D">
        <w:rPr>
          <w:color w:val="362C1B"/>
          <w:spacing w:val="-5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исполняет</w:t>
      </w:r>
      <w:r w:rsidRPr="00E31A3D">
        <w:rPr>
          <w:color w:val="362C1B"/>
          <w:spacing w:val="-5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заместитель</w:t>
      </w:r>
      <w:r w:rsidRPr="00E31A3D">
        <w:rPr>
          <w:color w:val="362C1B"/>
          <w:spacing w:val="-3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председателя</w:t>
      </w:r>
      <w:r w:rsidRPr="00E31A3D">
        <w:rPr>
          <w:color w:val="362C1B"/>
          <w:spacing w:val="-57"/>
          <w:sz w:val="24"/>
          <w:szCs w:val="24"/>
        </w:rPr>
        <w:t xml:space="preserve"> </w:t>
      </w:r>
      <w:r w:rsidRPr="00E31A3D">
        <w:rPr>
          <w:color w:val="362C1B"/>
          <w:sz w:val="24"/>
          <w:szCs w:val="24"/>
        </w:rPr>
        <w:t>комиссии.</w:t>
      </w:r>
    </w:p>
    <w:p w:rsidR="00F05E17" w:rsidRPr="00E31A3D" w:rsidRDefault="00E31A3D" w:rsidP="00E31A3D">
      <w:pPr>
        <w:tabs>
          <w:tab w:val="left" w:pos="343"/>
        </w:tabs>
        <w:rPr>
          <w:sz w:val="24"/>
          <w:szCs w:val="24"/>
        </w:rPr>
      </w:pPr>
      <w:r>
        <w:rPr>
          <w:color w:val="362C1B"/>
          <w:sz w:val="24"/>
          <w:szCs w:val="24"/>
        </w:rPr>
        <w:t xml:space="preserve">6. </w:t>
      </w:r>
      <w:r w:rsidR="002C471D" w:rsidRPr="00E31A3D">
        <w:rPr>
          <w:color w:val="362C1B"/>
          <w:sz w:val="24"/>
          <w:szCs w:val="24"/>
        </w:rPr>
        <w:t>В</w:t>
      </w:r>
      <w:r w:rsidR="002C471D" w:rsidRPr="00E31A3D">
        <w:rPr>
          <w:color w:val="362C1B"/>
          <w:spacing w:val="-4"/>
          <w:sz w:val="24"/>
          <w:szCs w:val="24"/>
        </w:rPr>
        <w:t xml:space="preserve"> </w:t>
      </w:r>
      <w:r w:rsidR="002C471D" w:rsidRPr="00E31A3D">
        <w:rPr>
          <w:color w:val="362C1B"/>
          <w:sz w:val="24"/>
          <w:szCs w:val="24"/>
        </w:rPr>
        <w:t>состав</w:t>
      </w:r>
      <w:r w:rsidR="002C471D" w:rsidRPr="00E31A3D">
        <w:rPr>
          <w:color w:val="362C1B"/>
          <w:spacing w:val="-2"/>
          <w:sz w:val="24"/>
          <w:szCs w:val="24"/>
        </w:rPr>
        <w:t xml:space="preserve"> </w:t>
      </w:r>
      <w:r w:rsidR="002C471D" w:rsidRPr="00E31A3D">
        <w:rPr>
          <w:color w:val="362C1B"/>
          <w:sz w:val="24"/>
          <w:szCs w:val="24"/>
        </w:rPr>
        <w:t>комиссии</w:t>
      </w:r>
      <w:r w:rsidR="002C471D" w:rsidRPr="00E31A3D">
        <w:rPr>
          <w:color w:val="362C1B"/>
          <w:spacing w:val="-1"/>
          <w:sz w:val="24"/>
          <w:szCs w:val="24"/>
        </w:rPr>
        <w:t xml:space="preserve"> </w:t>
      </w:r>
      <w:r w:rsidR="002C471D" w:rsidRPr="00E31A3D">
        <w:rPr>
          <w:color w:val="362C1B"/>
          <w:sz w:val="24"/>
          <w:szCs w:val="24"/>
        </w:rPr>
        <w:t>входят:</w:t>
      </w:r>
    </w:p>
    <w:p w:rsidR="00F05E17" w:rsidRPr="002C471D" w:rsidRDefault="002C471D" w:rsidP="002C471D">
      <w:pPr>
        <w:pStyle w:val="a3"/>
        <w:spacing w:before="106" w:line="331" w:lineRule="auto"/>
        <w:ind w:right="857" w:firstLine="60"/>
        <w:jc w:val="both"/>
      </w:pPr>
      <w:r w:rsidRPr="002C471D">
        <w:rPr>
          <w:color w:val="362C1B"/>
        </w:rPr>
        <w:t>заместитель руководителя образовательной организации (председатель комиссии),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должностное лицо из работников школы, ответственное за работу по профилактике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коррупционных и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иных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правонарушений,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должностное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лицо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кадровой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службы</w:t>
      </w:r>
    </w:p>
    <w:p w:rsidR="00F05E17" w:rsidRPr="002C471D" w:rsidRDefault="002C471D" w:rsidP="002C471D">
      <w:pPr>
        <w:pStyle w:val="a3"/>
        <w:spacing w:line="331" w:lineRule="auto"/>
        <w:ind w:right="224" w:firstLine="60"/>
        <w:jc w:val="both"/>
      </w:pPr>
      <w:r w:rsidRPr="002C471D">
        <w:rPr>
          <w:color w:val="362C1B"/>
        </w:rPr>
        <w:t>образовательной организации (секретарь комиссии), председатель ПК школы, работники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школы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из различных</w:t>
      </w:r>
      <w:r w:rsidRPr="002C471D">
        <w:rPr>
          <w:color w:val="362C1B"/>
          <w:spacing w:val="2"/>
        </w:rPr>
        <w:t xml:space="preserve"> </w:t>
      </w:r>
      <w:r w:rsidRPr="002C471D">
        <w:rPr>
          <w:color w:val="362C1B"/>
        </w:rPr>
        <w:t>структурных подразделений;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343"/>
        </w:tabs>
        <w:spacing w:line="331" w:lineRule="auto"/>
        <w:ind w:right="587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Руководитель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образовательной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организации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может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принять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включении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состав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комиссии: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а)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представителя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управляющего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совета,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образованного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при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образовательной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организации;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б)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представителя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общественной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организации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ветеранов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педагогического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труда.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343"/>
        </w:tabs>
        <w:spacing w:before="2" w:line="331" w:lineRule="auto"/>
        <w:ind w:right="424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Лица, указанные в пункте 7 настоящего Положения, включаются в состав комиссии в</w:t>
      </w:r>
      <w:r w:rsidRPr="002C471D">
        <w:rPr>
          <w:color w:val="362C1B"/>
          <w:spacing w:val="-58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установленном порядке по согласованию с управляющим советом, общественной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организацией ветеранов, действующей в установленном порядке в органе местного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самоуправления, на основании запроса руководителя образовательной организации.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Согласование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осуществляется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10-дневный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срок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 дня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получения запроса.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Число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членов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должно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быть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меньше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пяти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человек.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103" w:line="331" w:lineRule="auto"/>
        <w:ind w:right="1061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Состав комиссии формируется таким образом, чтобы исключить возможность</w:t>
      </w:r>
      <w:r w:rsidRPr="002C471D">
        <w:rPr>
          <w:color w:val="362C1B"/>
          <w:spacing w:val="-58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возникновения конфликта интересов, который мог бы повлиять на принимаемые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комиссией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решения.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3"/>
        <w:ind w:left="462" w:hanging="361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заседаниях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правом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совещательного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голоса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участвуют:</w:t>
      </w:r>
    </w:p>
    <w:p w:rsidR="00F05E17" w:rsidRPr="002C471D" w:rsidRDefault="002C471D" w:rsidP="002C471D">
      <w:pPr>
        <w:pStyle w:val="a3"/>
        <w:spacing w:before="103" w:line="331" w:lineRule="auto"/>
        <w:ind w:right="371"/>
        <w:jc w:val="both"/>
      </w:pPr>
      <w:r w:rsidRPr="002C471D">
        <w:rPr>
          <w:color w:val="362C1B"/>
        </w:rPr>
        <w:t>а) непосредственный руководитель работника школы, в отношении которого комиссией</w:t>
      </w:r>
      <w:r w:rsidRPr="002C471D">
        <w:rPr>
          <w:color w:val="362C1B"/>
          <w:spacing w:val="-58"/>
        </w:rPr>
        <w:t xml:space="preserve"> </w:t>
      </w:r>
      <w:r w:rsidRPr="002C471D">
        <w:rPr>
          <w:color w:val="362C1B"/>
        </w:rPr>
        <w:t>рассматривается вопрос о соблюдении требований к служебному поведению и (или)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об</w:t>
      </w:r>
      <w:r w:rsidRPr="002C471D">
        <w:rPr>
          <w:color w:val="362C1B"/>
          <w:spacing w:val="2"/>
        </w:rPr>
        <w:t xml:space="preserve"> </w:t>
      </w:r>
      <w:r w:rsidRPr="002C471D">
        <w:rPr>
          <w:color w:val="362C1B"/>
        </w:rPr>
        <w:t>урегулировании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конфликта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интересов;</w:t>
      </w:r>
    </w:p>
    <w:p w:rsidR="00F05E17" w:rsidRPr="002C471D" w:rsidRDefault="002C471D" w:rsidP="002C471D">
      <w:pPr>
        <w:pStyle w:val="a3"/>
        <w:spacing w:before="2" w:line="331" w:lineRule="auto"/>
        <w:ind w:right="100"/>
        <w:jc w:val="both"/>
      </w:pPr>
      <w:r w:rsidRPr="002C471D">
        <w:rPr>
          <w:color w:val="362C1B"/>
        </w:rPr>
        <w:t>б)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другие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работники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школы,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которые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могут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дать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пояснения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2"/>
        </w:rPr>
        <w:t xml:space="preserve"> </w:t>
      </w:r>
      <w:proofErr w:type="gramStart"/>
      <w:r w:rsidRPr="002C471D">
        <w:rPr>
          <w:color w:val="362C1B"/>
        </w:rPr>
        <w:t>вопросам</w:t>
      </w:r>
      <w:proofErr w:type="gramEnd"/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рассматриваемым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комиссией; представители заинтересованных организаций; представитель работника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школы,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отношении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которого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комиссией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рассматривается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вопрос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соблюдении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требований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служебному</w:t>
      </w:r>
      <w:r w:rsidRPr="002C471D">
        <w:rPr>
          <w:color w:val="362C1B"/>
          <w:spacing w:val="-9"/>
        </w:rPr>
        <w:t xml:space="preserve"> </w:t>
      </w:r>
      <w:r w:rsidRPr="002C471D">
        <w:rPr>
          <w:color w:val="362C1B"/>
        </w:rPr>
        <w:t>поведению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(или)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требований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об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урегулировании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конфликта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интересов, - по решению председателя комиссии, принимаемому в каждом конкретном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случае отдельно не менее чем за три дня до дня заседания комиссии на основании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ходатайства работника школы, в отношении которого комиссией рассматривается этот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вопрос,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или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любого члена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комиссии.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2" w:line="328" w:lineRule="auto"/>
        <w:ind w:right="254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Заседание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считается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правомочным,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если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присутствует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менее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двух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третей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от общего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числа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членов комиссии.</w:t>
      </w:r>
    </w:p>
    <w:p w:rsidR="00F05E17" w:rsidRPr="002C471D" w:rsidRDefault="00F05E17" w:rsidP="002C471D">
      <w:pPr>
        <w:spacing w:line="328" w:lineRule="auto"/>
        <w:jc w:val="both"/>
        <w:rPr>
          <w:sz w:val="24"/>
          <w:szCs w:val="24"/>
        </w:rPr>
        <w:sectPr w:rsidR="00F05E17" w:rsidRPr="002C471D">
          <w:pgSz w:w="11910" w:h="16840"/>
          <w:pgMar w:top="1140" w:right="740" w:bottom="280" w:left="1600" w:header="720" w:footer="720" w:gutter="0"/>
          <w:cols w:space="720"/>
        </w:sectPr>
      </w:pP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72" w:line="331" w:lineRule="auto"/>
        <w:ind w:right="363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lastRenderedPageBreak/>
        <w:t>При возникновении прямой или косвенной личной заинтересованности члена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комиссии, которая может привести к конфликту интересов при рассмотрении вопроса,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включенного в повестку дня заседания комиссии, он обязан до начала заседания заявить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 этом. В таком случае соответствующий член комиссии не принимает участия в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рассмотрении</w:t>
      </w:r>
      <w:r w:rsidRPr="002C471D">
        <w:rPr>
          <w:color w:val="362C1B"/>
          <w:spacing w:val="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указанного вопроса.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ind w:left="462" w:hanging="361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Основаниями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для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проведения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заседания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являются:</w:t>
      </w:r>
    </w:p>
    <w:p w:rsidR="00F05E17" w:rsidRPr="002C471D" w:rsidRDefault="002C471D" w:rsidP="002C471D">
      <w:pPr>
        <w:pStyle w:val="a3"/>
        <w:spacing w:before="106" w:line="331" w:lineRule="auto"/>
        <w:ind w:right="117"/>
        <w:jc w:val="both"/>
      </w:pPr>
      <w:r w:rsidRPr="002C471D">
        <w:rPr>
          <w:color w:val="362C1B"/>
        </w:rPr>
        <w:t>а) представление руководителя образовательной о несоблюдении работником школы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 к служебному поведению и (или) требований об урегулировании конфликта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интересов;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б)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поступившее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подразделение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кадровой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службы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образовательной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организации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либо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должностному лицу образовательной организации, ответственному за работу по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профилактике коррупционных и иных правонарушений, в порядке, установленном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нормативным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правовым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актом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образовательной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организации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письменное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обращение</w:t>
      </w:r>
    </w:p>
    <w:p w:rsidR="00F05E17" w:rsidRPr="002C471D" w:rsidRDefault="002C471D" w:rsidP="002C471D">
      <w:pPr>
        <w:pStyle w:val="a3"/>
        <w:spacing w:before="1" w:line="331" w:lineRule="auto"/>
        <w:ind w:right="245"/>
        <w:jc w:val="both"/>
      </w:pPr>
      <w:r w:rsidRPr="002C471D">
        <w:rPr>
          <w:color w:val="362C1B"/>
        </w:rPr>
        <w:t>родителей обучающихся (или лиц их замещающих), членов трудового коллектива школы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о коррупционных действиях и конфликтных ситуациях работников школы при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выполнении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ими должностных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(служебных)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обязанностей.</w:t>
      </w:r>
    </w:p>
    <w:p w:rsidR="00F05E17" w:rsidRPr="002C471D" w:rsidRDefault="002C471D" w:rsidP="002C471D">
      <w:pPr>
        <w:pStyle w:val="a3"/>
        <w:spacing w:before="2" w:line="328" w:lineRule="auto"/>
        <w:ind w:right="100"/>
        <w:jc w:val="both"/>
      </w:pPr>
      <w:r w:rsidRPr="002C471D">
        <w:rPr>
          <w:color w:val="362C1B"/>
        </w:rPr>
        <w:t>в) представление руководителя образовательной организации или любого члена комиссии,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касающееся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обеспечения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соблюдения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работником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школы требований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1"/>
        </w:rPr>
        <w:t xml:space="preserve"> </w:t>
      </w:r>
      <w:proofErr w:type="gramStart"/>
      <w:r w:rsidRPr="002C471D">
        <w:rPr>
          <w:color w:val="362C1B"/>
        </w:rPr>
        <w:t>служебному</w:t>
      </w:r>
      <w:proofErr w:type="gramEnd"/>
    </w:p>
    <w:p w:rsidR="00F05E17" w:rsidRPr="002C471D" w:rsidRDefault="002C471D" w:rsidP="002C471D">
      <w:pPr>
        <w:pStyle w:val="a3"/>
        <w:spacing w:before="5" w:line="331" w:lineRule="auto"/>
        <w:ind w:right="444"/>
        <w:jc w:val="both"/>
      </w:pPr>
      <w:r w:rsidRPr="002C471D">
        <w:rPr>
          <w:color w:val="362C1B"/>
        </w:rPr>
        <w:t>поведению и (или) требований об урегулировании конфликта интересов либо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осуществления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органе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местного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самоуправления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мер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предупреждению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коррупции;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г) представление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руководителя образовательной организации материалов проверки,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свидетельствующих о представлении работником школы недостоверных или неполных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сведений,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предусмотренных частью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1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статьи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3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Федерального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закона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от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3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декабря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2012</w:t>
      </w:r>
    </w:p>
    <w:p w:rsidR="00F05E17" w:rsidRPr="002C471D" w:rsidRDefault="002C471D" w:rsidP="002C471D">
      <w:pPr>
        <w:pStyle w:val="a3"/>
        <w:spacing w:before="2" w:line="331" w:lineRule="auto"/>
        <w:ind w:right="103"/>
        <w:jc w:val="both"/>
      </w:pPr>
      <w:proofErr w:type="gramStart"/>
      <w:r w:rsidRPr="002C471D">
        <w:rPr>
          <w:color w:val="362C1B"/>
        </w:rPr>
        <w:t>года N 230-ФЗ "О контроле за соответствием расходов лиц, замещающих государственные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должности, и иных лиц их доходам" (далее - Федеральный закон "О контроле за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соответствием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расходов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лиц,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замещающих государственные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должности,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иных лиц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их</w:t>
      </w:r>
      <w:proofErr w:type="gramEnd"/>
    </w:p>
    <w:p w:rsidR="00F05E17" w:rsidRPr="002C471D" w:rsidRDefault="002C471D" w:rsidP="002C471D">
      <w:pPr>
        <w:pStyle w:val="a3"/>
        <w:jc w:val="both"/>
      </w:pPr>
      <w:r w:rsidRPr="002C471D">
        <w:rPr>
          <w:color w:val="362C1B"/>
        </w:rPr>
        <w:t>доходам").</w:t>
      </w:r>
    </w:p>
    <w:p w:rsidR="00F05E17" w:rsidRPr="002C471D" w:rsidRDefault="002C471D" w:rsidP="002C471D">
      <w:pPr>
        <w:pStyle w:val="a3"/>
        <w:spacing w:before="105" w:line="331" w:lineRule="auto"/>
        <w:ind w:right="198"/>
        <w:jc w:val="both"/>
      </w:pPr>
      <w:r w:rsidRPr="002C471D">
        <w:rPr>
          <w:color w:val="362C1B"/>
        </w:rPr>
        <w:t>Письменное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обращение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гражданина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вопросу,</w:t>
      </w:r>
      <w:r w:rsidRPr="002C471D">
        <w:rPr>
          <w:color w:val="362C1B"/>
          <w:spacing w:val="2"/>
        </w:rPr>
        <w:t xml:space="preserve"> </w:t>
      </w:r>
      <w:r w:rsidRPr="002C471D">
        <w:rPr>
          <w:color w:val="362C1B"/>
        </w:rPr>
        <w:t>указанному</w:t>
      </w:r>
      <w:r w:rsidRPr="002C471D">
        <w:rPr>
          <w:color w:val="362C1B"/>
          <w:spacing w:val="-9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абзаце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втором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подпункта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"б" настоящего пункта рассматривается комиссией в течение семи дней со дня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поступления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указанного обращения.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0" w:line="331" w:lineRule="auto"/>
        <w:ind w:right="841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Комиссия не рассматривает сообщения о преступлениях и административных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правонарушениях, а также анонимные обращения, не проводит проверок по фактам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нарушения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служебной дисциплины.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line="331" w:lineRule="auto"/>
        <w:ind w:right="387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Председатель комиссии при поступлении к нему в порядке, предусмотренном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нормативным</w:t>
      </w:r>
      <w:r w:rsidRPr="002C471D">
        <w:rPr>
          <w:color w:val="362C1B"/>
          <w:spacing w:val="-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правовым</w:t>
      </w:r>
      <w:r w:rsidRPr="002C471D">
        <w:rPr>
          <w:color w:val="362C1B"/>
          <w:spacing w:val="-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актом</w:t>
      </w:r>
      <w:r w:rsidRPr="002C471D">
        <w:rPr>
          <w:color w:val="362C1B"/>
          <w:spacing w:val="-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образовательной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организации,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информации,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содержащей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основания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для проведения заседания комиссии:</w:t>
      </w:r>
    </w:p>
    <w:p w:rsidR="00F05E17" w:rsidRPr="002C471D" w:rsidRDefault="00F05E17" w:rsidP="002C471D">
      <w:pPr>
        <w:spacing w:line="331" w:lineRule="auto"/>
        <w:jc w:val="both"/>
        <w:rPr>
          <w:sz w:val="24"/>
          <w:szCs w:val="24"/>
        </w:rPr>
        <w:sectPr w:rsidR="00F05E17" w:rsidRPr="002C471D">
          <w:pgSz w:w="11910" w:h="16840"/>
          <w:pgMar w:top="1140" w:right="740" w:bottom="280" w:left="1600" w:header="720" w:footer="720" w:gutter="0"/>
          <w:cols w:space="720"/>
        </w:sectPr>
      </w:pPr>
    </w:p>
    <w:p w:rsidR="00F05E17" w:rsidRPr="002C471D" w:rsidRDefault="002C471D" w:rsidP="002C471D">
      <w:pPr>
        <w:pStyle w:val="a3"/>
        <w:spacing w:before="72" w:line="331" w:lineRule="auto"/>
        <w:ind w:right="198"/>
        <w:jc w:val="both"/>
      </w:pPr>
      <w:r w:rsidRPr="002C471D">
        <w:rPr>
          <w:color w:val="362C1B"/>
        </w:rPr>
        <w:lastRenderedPageBreak/>
        <w:t>а) в 3-дневный срок назначает дату заседания комиссии. При этом дата заседания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комиссии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не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может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быть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назначена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позднее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семи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дней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со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дня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поступления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указанной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информации;</w:t>
      </w:r>
    </w:p>
    <w:p w:rsidR="00F05E17" w:rsidRPr="002C471D" w:rsidRDefault="002C471D" w:rsidP="002C471D">
      <w:pPr>
        <w:pStyle w:val="a3"/>
        <w:spacing w:before="2" w:line="331" w:lineRule="auto"/>
        <w:ind w:right="117"/>
        <w:jc w:val="both"/>
      </w:pPr>
      <w:r w:rsidRPr="002C471D">
        <w:rPr>
          <w:color w:val="362C1B"/>
        </w:rPr>
        <w:t>б) организует ознакомление работника школы, в отношении которого комиссией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рассматривается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вопрос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соблюдении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требований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служебному</w:t>
      </w:r>
      <w:r w:rsidRPr="002C471D">
        <w:rPr>
          <w:color w:val="362C1B"/>
          <w:spacing w:val="-8"/>
        </w:rPr>
        <w:t xml:space="preserve"> </w:t>
      </w:r>
      <w:r w:rsidRPr="002C471D">
        <w:rPr>
          <w:color w:val="362C1B"/>
        </w:rPr>
        <w:t>поведению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(или)</w:t>
      </w:r>
    </w:p>
    <w:p w:rsidR="00F05E17" w:rsidRPr="002C471D" w:rsidRDefault="002C471D" w:rsidP="002C471D">
      <w:pPr>
        <w:pStyle w:val="a3"/>
        <w:spacing w:line="331" w:lineRule="auto"/>
        <w:ind w:right="107"/>
        <w:jc w:val="both"/>
      </w:pPr>
      <w:r w:rsidRPr="002C471D">
        <w:rPr>
          <w:color w:val="362C1B"/>
        </w:rPr>
        <w:t>требований об урегулировании конфликта интересов, его представителя, членов комиссии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и других лиц, участвующих в заседании комиссии, с информацией, поступившей в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подразделение кадровой службы образовательной организации либо должностному лицу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образовательной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организации,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ответственному</w:t>
      </w:r>
      <w:r w:rsidRPr="002C471D">
        <w:rPr>
          <w:color w:val="362C1B"/>
          <w:spacing w:val="-7"/>
        </w:rPr>
        <w:t xml:space="preserve"> </w:t>
      </w:r>
      <w:r w:rsidRPr="002C471D">
        <w:rPr>
          <w:color w:val="362C1B"/>
        </w:rPr>
        <w:t>за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работу</w:t>
      </w:r>
      <w:r w:rsidRPr="002C471D">
        <w:rPr>
          <w:color w:val="362C1B"/>
          <w:spacing w:val="-9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профилактике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коррупционных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иных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правонарушений, 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результатами ее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проверки;</w:t>
      </w:r>
    </w:p>
    <w:p w:rsidR="00F05E17" w:rsidRPr="002C471D" w:rsidRDefault="002C471D" w:rsidP="002C471D">
      <w:pPr>
        <w:pStyle w:val="a3"/>
        <w:spacing w:before="1" w:line="331" w:lineRule="auto"/>
        <w:ind w:right="198"/>
        <w:jc w:val="both"/>
      </w:pPr>
      <w:r w:rsidRPr="002C471D">
        <w:rPr>
          <w:color w:val="362C1B"/>
        </w:rPr>
        <w:t>в)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рассматривает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ходатайства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о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приглашении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на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заседание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комиссии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лиц,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указанных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подпункте "б" пункта 11 настоящего Положения, принимает решение об их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удовлетворении (об отказе в удовлетворении) и о рассмотрении (об отказе в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рассмотрении)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ходе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заседания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комиссии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дополнительных</w:t>
      </w:r>
      <w:r w:rsidRPr="002C471D">
        <w:rPr>
          <w:color w:val="362C1B"/>
          <w:spacing w:val="2"/>
        </w:rPr>
        <w:t xml:space="preserve"> </w:t>
      </w:r>
      <w:r w:rsidRPr="002C471D">
        <w:rPr>
          <w:color w:val="362C1B"/>
        </w:rPr>
        <w:t>материалов.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line="331" w:lineRule="auto"/>
        <w:ind w:right="283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 xml:space="preserve">Заседание комиссии проводится в присутствии работника школы в </w:t>
      </w:r>
      <w:proofErr w:type="gramStart"/>
      <w:r w:rsidRPr="002C471D">
        <w:rPr>
          <w:color w:val="362C1B"/>
          <w:sz w:val="24"/>
          <w:szCs w:val="24"/>
        </w:rPr>
        <w:t>отношении</w:t>
      </w:r>
      <w:proofErr w:type="gramEnd"/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которого рассматривается вопрос о соблюдении требований к служебному поведению и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(или) требований об урегулировании конфликта интересов. При наличии письменной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просьбы работника школы о рассмотрении указанного вопроса без его участия заседание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проводится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его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отсутствие.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случае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неявки работника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школы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или его</w:t>
      </w:r>
    </w:p>
    <w:p w:rsidR="00F05E17" w:rsidRPr="002C471D" w:rsidRDefault="002C471D" w:rsidP="002C471D">
      <w:pPr>
        <w:pStyle w:val="a3"/>
        <w:spacing w:before="1" w:line="331" w:lineRule="auto"/>
        <w:ind w:right="401"/>
        <w:jc w:val="both"/>
      </w:pPr>
      <w:r w:rsidRPr="002C471D">
        <w:rPr>
          <w:color w:val="362C1B"/>
        </w:rPr>
        <w:t>представителя на заседание комиссии при отсутствии письменной просьбы работника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школы о рассмотрении указанного вопроса без его участия рассмотрение вопроса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откладывается. В случае вторичной неявки работника школы или его представителя без</w:t>
      </w:r>
      <w:r w:rsidRPr="002C471D">
        <w:rPr>
          <w:color w:val="362C1B"/>
          <w:spacing w:val="-58"/>
        </w:rPr>
        <w:t xml:space="preserve"> </w:t>
      </w:r>
      <w:r w:rsidRPr="002C471D">
        <w:rPr>
          <w:color w:val="362C1B"/>
        </w:rPr>
        <w:t>уважительных причин комиссия может принять решение о рассмотрении указанного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вопроса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отсутствие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работника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школы.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2" w:line="331" w:lineRule="auto"/>
        <w:ind w:right="186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На заседании комиссии заслушиваются пояснения работника школы (с его согласия) и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иных лиц, рассматриваются материалы по существу предъявляемых работника школы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претензий,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а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также дополнительные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материалы.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0" w:line="331" w:lineRule="auto"/>
        <w:ind w:right="1140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Члены комиссии и лица, участвовавшие в ее заседании, не вправе разглашать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сведения,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ставшие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им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известными в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ходе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работы комиссии.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0" w:line="331" w:lineRule="auto"/>
        <w:ind w:right="190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По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итогам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рассмотрения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вопроса,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указанного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абзаце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втором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подпункта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"а"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пункта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14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настоящего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Положения,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принимает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одно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из следующих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решений: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line="331" w:lineRule="auto"/>
        <w:ind w:right="391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По итогам рассмотрения вопроса, указанного в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подпункте "а" пункта 14 настоящего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Положения,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принимает одно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из следующих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решений:</w:t>
      </w:r>
    </w:p>
    <w:p w:rsidR="00F05E17" w:rsidRPr="002C471D" w:rsidRDefault="002C471D" w:rsidP="002C471D">
      <w:pPr>
        <w:pStyle w:val="a3"/>
        <w:spacing w:line="331" w:lineRule="auto"/>
        <w:ind w:right="273"/>
        <w:jc w:val="both"/>
      </w:pPr>
      <w:r w:rsidRPr="002C471D">
        <w:rPr>
          <w:color w:val="362C1B"/>
        </w:rPr>
        <w:t>а) установить,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что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работник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школы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соблюдал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требования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служебному</w:t>
      </w:r>
      <w:r w:rsidRPr="002C471D">
        <w:rPr>
          <w:color w:val="362C1B"/>
          <w:spacing w:val="-7"/>
        </w:rPr>
        <w:t xml:space="preserve"> </w:t>
      </w:r>
      <w:r w:rsidRPr="002C471D">
        <w:rPr>
          <w:color w:val="362C1B"/>
        </w:rPr>
        <w:t>поведению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(или)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требования об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урегулировании конфликта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интересов;</w:t>
      </w:r>
    </w:p>
    <w:p w:rsidR="00F05E17" w:rsidRPr="002C471D" w:rsidRDefault="002C471D" w:rsidP="002C471D">
      <w:pPr>
        <w:pStyle w:val="a3"/>
        <w:spacing w:before="1" w:line="331" w:lineRule="auto"/>
        <w:ind w:right="357"/>
        <w:jc w:val="both"/>
      </w:pPr>
      <w:r w:rsidRPr="002C471D">
        <w:rPr>
          <w:color w:val="362C1B"/>
        </w:rPr>
        <w:t>б) установить, что работник школы не соблюдал требования к служебному поведению и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(или) требования об урегулировании конфликта интересов. В этом случае комиссия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рекомендует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руководителю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образовательной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организации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указать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работника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школы</w:t>
      </w:r>
      <w:r w:rsidRPr="002C471D">
        <w:rPr>
          <w:color w:val="362C1B"/>
          <w:spacing w:val="-3"/>
        </w:rPr>
        <w:t xml:space="preserve"> </w:t>
      </w:r>
      <w:proofErr w:type="gramStart"/>
      <w:r w:rsidRPr="002C471D">
        <w:rPr>
          <w:color w:val="362C1B"/>
        </w:rPr>
        <w:t>на</w:t>
      </w:r>
      <w:proofErr w:type="gramEnd"/>
    </w:p>
    <w:p w:rsidR="00F05E17" w:rsidRPr="002C471D" w:rsidRDefault="00F05E17" w:rsidP="002C471D">
      <w:pPr>
        <w:spacing w:line="331" w:lineRule="auto"/>
        <w:jc w:val="both"/>
        <w:rPr>
          <w:sz w:val="24"/>
          <w:szCs w:val="24"/>
        </w:rPr>
        <w:sectPr w:rsidR="00F05E17" w:rsidRPr="002C471D">
          <w:pgSz w:w="11910" w:h="16840"/>
          <w:pgMar w:top="1140" w:right="740" w:bottom="280" w:left="1600" w:header="720" w:footer="720" w:gutter="0"/>
          <w:cols w:space="720"/>
        </w:sectPr>
      </w:pPr>
    </w:p>
    <w:p w:rsidR="00F05E17" w:rsidRPr="002C471D" w:rsidRDefault="002C471D" w:rsidP="002C471D">
      <w:pPr>
        <w:pStyle w:val="a3"/>
        <w:spacing w:before="72" w:line="331" w:lineRule="auto"/>
        <w:ind w:right="341"/>
        <w:jc w:val="both"/>
      </w:pPr>
      <w:r w:rsidRPr="002C471D">
        <w:rPr>
          <w:color w:val="362C1B"/>
        </w:rPr>
        <w:lastRenderedPageBreak/>
        <w:t>недопустимость нарушения требований к служебному поведению и (или) требований об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урегулировании конфликта интересов либо применить к работнику школы конкретную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меру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ответственности.</w:t>
      </w:r>
    </w:p>
    <w:p w:rsidR="00F05E17" w:rsidRPr="002C471D" w:rsidRDefault="002C471D" w:rsidP="002C471D">
      <w:pPr>
        <w:pStyle w:val="a4"/>
        <w:numPr>
          <w:ilvl w:val="0"/>
          <w:numId w:val="3"/>
        </w:numPr>
        <w:tabs>
          <w:tab w:val="left" w:pos="463"/>
        </w:tabs>
        <w:spacing w:before="2" w:line="331" w:lineRule="auto"/>
        <w:ind w:right="451" w:firstLine="0"/>
        <w:jc w:val="both"/>
        <w:rPr>
          <w:sz w:val="24"/>
          <w:szCs w:val="24"/>
        </w:rPr>
      </w:pPr>
      <w:proofErr w:type="gramStart"/>
      <w:r w:rsidRPr="002C471D">
        <w:rPr>
          <w:color w:val="362C1B"/>
          <w:sz w:val="24"/>
          <w:szCs w:val="24"/>
        </w:rPr>
        <w:t>По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итогам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рассмотрения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вопроса,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указанного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"в"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пункта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14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настоящего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Положения, комиссия принимает одно из следующих решений, о котором направляет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гражданину письменное уведомление в течение одного рабочего дня и уведомляет его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устно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течение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трех</w:t>
      </w:r>
      <w:r w:rsidRPr="002C471D">
        <w:rPr>
          <w:color w:val="362C1B"/>
          <w:spacing w:val="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рабочих</w:t>
      </w:r>
      <w:r w:rsidRPr="002C471D">
        <w:rPr>
          <w:color w:val="362C1B"/>
          <w:spacing w:val="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дней:</w:t>
      </w:r>
      <w:proofErr w:type="gramEnd"/>
    </w:p>
    <w:p w:rsidR="00F05E17" w:rsidRPr="002C471D" w:rsidRDefault="002C471D" w:rsidP="002C471D">
      <w:pPr>
        <w:pStyle w:val="a3"/>
        <w:spacing w:before="1" w:line="331" w:lineRule="auto"/>
        <w:ind w:right="917"/>
        <w:jc w:val="both"/>
      </w:pPr>
      <w:r w:rsidRPr="002C471D">
        <w:rPr>
          <w:color w:val="362C1B"/>
        </w:rPr>
        <w:t>а)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работник обеспечил соблюдение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 к служебному поведению и (или)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 об урегулировании конфликта интересов либо осуществления в органе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местного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самоуправления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мер по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предупреждению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коррупции;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б)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работник не обеспечил соблюдение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 к служебному поведению и (или)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требований об урегулировании конфликта интересов либо осуществления в органе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местного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самоуправления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мер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предупреждению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коррупции.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этом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случае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комиссия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рекомендует руководителю органа местного самоуправления применить к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муниципальному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служащему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конкретную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меру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ответственности.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2" w:line="331" w:lineRule="auto"/>
        <w:ind w:right="461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По итогам рассмотрения вопроса, указанного в подпункте "г" пункта 14 настоящего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Положения,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принимает одно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из следующих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решений:</w:t>
      </w:r>
    </w:p>
    <w:p w:rsidR="00F05E17" w:rsidRPr="002C471D" w:rsidRDefault="002C471D" w:rsidP="002C471D">
      <w:pPr>
        <w:pStyle w:val="a3"/>
        <w:spacing w:line="331" w:lineRule="auto"/>
        <w:ind w:right="307"/>
        <w:jc w:val="both"/>
      </w:pPr>
      <w:r w:rsidRPr="002C471D">
        <w:rPr>
          <w:color w:val="362C1B"/>
        </w:rPr>
        <w:t>а) признать, что сведения, представленные работником школы в соответствии с частью 1</w:t>
      </w:r>
      <w:r w:rsidRPr="002C471D">
        <w:rPr>
          <w:color w:val="362C1B"/>
          <w:spacing w:val="-58"/>
        </w:rPr>
        <w:t xml:space="preserve"> </w:t>
      </w:r>
      <w:r w:rsidRPr="002C471D">
        <w:rPr>
          <w:color w:val="362C1B"/>
        </w:rPr>
        <w:t xml:space="preserve">статьи 3 Федерального закона "О </w:t>
      </w:r>
      <w:proofErr w:type="gramStart"/>
      <w:r w:rsidRPr="002C471D">
        <w:rPr>
          <w:color w:val="362C1B"/>
        </w:rPr>
        <w:t>контроле за</w:t>
      </w:r>
      <w:proofErr w:type="gramEnd"/>
      <w:r w:rsidRPr="002C471D">
        <w:rPr>
          <w:color w:val="362C1B"/>
        </w:rPr>
        <w:t xml:space="preserve"> соответствием расходов лиц, замещающих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государственные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должности,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иных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лиц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их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доходам",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являются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достоверными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</w:t>
      </w:r>
    </w:p>
    <w:p w:rsidR="00F05E17" w:rsidRPr="002C471D" w:rsidRDefault="002C471D" w:rsidP="002C471D">
      <w:pPr>
        <w:pStyle w:val="a3"/>
        <w:spacing w:before="1"/>
        <w:jc w:val="both"/>
      </w:pPr>
      <w:r w:rsidRPr="002C471D">
        <w:rPr>
          <w:color w:val="362C1B"/>
        </w:rPr>
        <w:t>полными;</w:t>
      </w:r>
    </w:p>
    <w:p w:rsidR="00F05E17" w:rsidRPr="002C471D" w:rsidRDefault="002C471D" w:rsidP="002C471D">
      <w:pPr>
        <w:pStyle w:val="a3"/>
        <w:spacing w:before="103" w:line="331" w:lineRule="auto"/>
        <w:ind w:right="271"/>
        <w:jc w:val="both"/>
      </w:pPr>
      <w:r w:rsidRPr="002C471D">
        <w:rPr>
          <w:color w:val="362C1B"/>
        </w:rPr>
        <w:t>б) признать, что сведения, представленные работником школы в соответствии с частью 1</w:t>
      </w:r>
      <w:r w:rsidRPr="002C471D">
        <w:rPr>
          <w:color w:val="362C1B"/>
          <w:spacing w:val="-58"/>
        </w:rPr>
        <w:t xml:space="preserve"> </w:t>
      </w:r>
      <w:r w:rsidRPr="002C471D">
        <w:rPr>
          <w:color w:val="362C1B"/>
        </w:rPr>
        <w:t xml:space="preserve">статьи 3 Федерального закона "О </w:t>
      </w:r>
      <w:proofErr w:type="gramStart"/>
      <w:r w:rsidRPr="002C471D">
        <w:rPr>
          <w:color w:val="362C1B"/>
        </w:rPr>
        <w:t>контроле за</w:t>
      </w:r>
      <w:proofErr w:type="gramEnd"/>
      <w:r w:rsidRPr="002C471D">
        <w:rPr>
          <w:color w:val="362C1B"/>
        </w:rPr>
        <w:t xml:space="preserve"> соответствием расходов лиц, замещающих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государственные должности, и иных лиц их доходам", являются недостоверными и (или)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неполными. В этом случае комиссия рекомендует руководителю органа местного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самоуправления применить к муниципальному служащему конкретную меру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ответственности и (или) направить материалы, полученные в результате осуществления</w:t>
      </w:r>
      <w:r w:rsidRPr="002C471D">
        <w:rPr>
          <w:color w:val="362C1B"/>
          <w:spacing w:val="1"/>
        </w:rPr>
        <w:t xml:space="preserve"> </w:t>
      </w:r>
      <w:proofErr w:type="gramStart"/>
      <w:r w:rsidRPr="002C471D">
        <w:rPr>
          <w:color w:val="362C1B"/>
        </w:rPr>
        <w:t>контроля за</w:t>
      </w:r>
      <w:proofErr w:type="gramEnd"/>
      <w:r w:rsidRPr="002C471D">
        <w:rPr>
          <w:color w:val="362C1B"/>
        </w:rPr>
        <w:t xml:space="preserve"> расходами, в органы прокуратуры и (или) иные государственные органы в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соответствии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компетенцией.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2" w:line="331" w:lineRule="auto"/>
        <w:ind w:right="216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По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итогам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рассмотрения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вопросов,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предусмотренных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подпунктами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"а",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"б",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"г"</w:t>
      </w:r>
      <w:r w:rsidRPr="002C471D">
        <w:rPr>
          <w:color w:val="362C1B"/>
          <w:spacing w:val="-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пункта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14 настоящего Положения, при наличии к тому оснований комиссия может принять иное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решение, чем предусмотрено пунктами 20 - 24 настоящего Положения. Основания и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мотивы принятия такого решения должны быть отражены в протоколе заседания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2" w:line="331" w:lineRule="auto"/>
        <w:ind w:right="944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По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итогам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рассмотрения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вопроса,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предусмотренного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подпунктом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"в"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пункта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14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настоящего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Положения,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принимает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соответствующее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решение.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line="328" w:lineRule="auto"/>
        <w:ind w:right="362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Для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исполнения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решений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могут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быть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подготовлены</w:t>
      </w:r>
      <w:r w:rsidRPr="002C471D">
        <w:rPr>
          <w:color w:val="362C1B"/>
          <w:spacing w:val="-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проекты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нормативных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правовых актов органов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местного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самоуправления</w:t>
      </w:r>
    </w:p>
    <w:p w:rsidR="00F05E17" w:rsidRPr="002C471D" w:rsidRDefault="00F05E17" w:rsidP="002C471D">
      <w:pPr>
        <w:spacing w:line="328" w:lineRule="auto"/>
        <w:jc w:val="both"/>
        <w:rPr>
          <w:sz w:val="24"/>
          <w:szCs w:val="24"/>
        </w:rPr>
        <w:sectPr w:rsidR="00F05E17" w:rsidRPr="002C471D">
          <w:pgSz w:w="11910" w:h="16840"/>
          <w:pgMar w:top="1140" w:right="740" w:bottom="280" w:left="1600" w:header="720" w:footer="720" w:gutter="0"/>
          <w:cols w:space="720"/>
        </w:sectPr>
      </w:pP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2"/>
        </w:tabs>
        <w:spacing w:before="72" w:line="331" w:lineRule="auto"/>
        <w:ind w:right="394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lastRenderedPageBreak/>
        <w:t>Решения комиссии по вопросам, указанным в пункте 14 настоящего Положения,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принимаются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тайным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голосованием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(если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комиссия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примет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иного</w:t>
      </w:r>
      <w:r w:rsidRPr="002C471D">
        <w:rPr>
          <w:color w:val="362C1B"/>
          <w:spacing w:val="-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решения)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простым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большинством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голосов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присутствующих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заседании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членов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2" w:line="331" w:lineRule="auto"/>
        <w:ind w:right="537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Решения комиссии оформляются протоколами, которые подписывают члены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комиссии, принимавшие участие в ее заседании. Решения комиссии, за исключением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решения, принимаемого по итогам рассмотрения вопроса, указанного в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подпункте "б"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пункта 14 настоящего Положения, для руководителя органа местного самоуправления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носят рекомендательный характер. Решение, принимаемое по итогам рассмотрения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вопроса, указанного в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подпункте "б" пункта 14 настоящего Положения, носит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обязательный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характер.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5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протоколе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заседания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 указываются:</w:t>
      </w:r>
    </w:p>
    <w:p w:rsidR="00F05E17" w:rsidRPr="002C471D" w:rsidRDefault="002C471D" w:rsidP="002C471D">
      <w:pPr>
        <w:pStyle w:val="a3"/>
        <w:spacing w:before="105" w:line="331" w:lineRule="auto"/>
        <w:ind w:right="117"/>
        <w:jc w:val="both"/>
      </w:pPr>
      <w:r w:rsidRPr="002C471D">
        <w:rPr>
          <w:color w:val="362C1B"/>
        </w:rPr>
        <w:t>а)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дата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заседания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комиссии,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фамилии,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имена,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отчества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членов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комиссии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других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лиц,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присутствующих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на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заседании;</w:t>
      </w:r>
    </w:p>
    <w:p w:rsidR="00F05E17" w:rsidRPr="002C471D" w:rsidRDefault="002C471D" w:rsidP="002C471D">
      <w:pPr>
        <w:pStyle w:val="a3"/>
        <w:spacing w:line="331" w:lineRule="auto"/>
        <w:ind w:right="107"/>
        <w:jc w:val="both"/>
      </w:pPr>
      <w:r w:rsidRPr="002C471D">
        <w:rPr>
          <w:color w:val="362C1B"/>
        </w:rPr>
        <w:t>б) формулировка каждого из рассматриваемых на заседании комиссии вопросов с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указанием фамилии, имени, отчества, должности работника школы, в отношении которого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рассматривается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вопрос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о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соблюдении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требований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служебному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поведению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(или)</w:t>
      </w:r>
    </w:p>
    <w:p w:rsidR="00F05E17" w:rsidRPr="002C471D" w:rsidRDefault="002C471D" w:rsidP="002C471D">
      <w:pPr>
        <w:pStyle w:val="a3"/>
        <w:spacing w:before="2"/>
        <w:jc w:val="both"/>
      </w:pPr>
      <w:r w:rsidRPr="002C471D">
        <w:rPr>
          <w:color w:val="362C1B"/>
        </w:rPr>
        <w:t>требований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об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урегулировании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конфликта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интересов;</w:t>
      </w:r>
    </w:p>
    <w:p w:rsidR="00F05E17" w:rsidRPr="002C471D" w:rsidRDefault="002C471D" w:rsidP="002C471D">
      <w:pPr>
        <w:pStyle w:val="a3"/>
        <w:spacing w:before="104" w:line="331" w:lineRule="auto"/>
        <w:ind w:right="198"/>
        <w:jc w:val="both"/>
      </w:pPr>
      <w:r w:rsidRPr="002C471D">
        <w:rPr>
          <w:color w:val="362C1B"/>
        </w:rPr>
        <w:t>в)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предъявляемые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работнику</w:t>
      </w:r>
      <w:r w:rsidRPr="002C471D">
        <w:rPr>
          <w:color w:val="362C1B"/>
          <w:spacing w:val="-9"/>
        </w:rPr>
        <w:t xml:space="preserve"> </w:t>
      </w:r>
      <w:r w:rsidRPr="002C471D">
        <w:rPr>
          <w:color w:val="362C1B"/>
        </w:rPr>
        <w:t>школы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претензии,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материалы,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на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которых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они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основываются;</w:t>
      </w:r>
    </w:p>
    <w:p w:rsidR="00F05E17" w:rsidRPr="002C471D" w:rsidRDefault="002C471D" w:rsidP="002C471D">
      <w:pPr>
        <w:pStyle w:val="a3"/>
        <w:spacing w:before="1" w:line="331" w:lineRule="auto"/>
        <w:ind w:right="198"/>
        <w:jc w:val="both"/>
      </w:pPr>
      <w:r w:rsidRPr="002C471D">
        <w:rPr>
          <w:color w:val="362C1B"/>
        </w:rPr>
        <w:t>г)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содержание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пояснений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работника школы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других лиц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существу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предъявляемых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претензий;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д)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фамилии,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имена,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отчества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выступивших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на</w:t>
      </w:r>
      <w:r w:rsidRPr="002C471D">
        <w:rPr>
          <w:color w:val="362C1B"/>
          <w:spacing w:val="-6"/>
        </w:rPr>
        <w:t xml:space="preserve"> </w:t>
      </w:r>
      <w:r w:rsidRPr="002C471D">
        <w:rPr>
          <w:color w:val="362C1B"/>
        </w:rPr>
        <w:t>заседании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лиц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краткое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изложение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их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выступлений;</w:t>
      </w:r>
    </w:p>
    <w:p w:rsidR="00F05E17" w:rsidRPr="002C471D" w:rsidRDefault="002C471D" w:rsidP="002C471D">
      <w:pPr>
        <w:pStyle w:val="a3"/>
        <w:spacing w:before="1" w:line="331" w:lineRule="auto"/>
        <w:ind w:right="548"/>
        <w:jc w:val="both"/>
      </w:pPr>
      <w:r w:rsidRPr="002C471D">
        <w:rPr>
          <w:color w:val="362C1B"/>
        </w:rPr>
        <w:t>е) источник информации, содержащей основания для проведения заседания комиссии,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дата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поступления информации</w:t>
      </w:r>
      <w:r w:rsidRPr="002C471D">
        <w:rPr>
          <w:color w:val="362C1B"/>
          <w:spacing w:val="3"/>
        </w:rPr>
        <w:t xml:space="preserve"> </w:t>
      </w:r>
      <w:r w:rsidRPr="002C471D">
        <w:rPr>
          <w:color w:val="362C1B"/>
        </w:rPr>
        <w:t>в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орган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местного самоуправления;</w:t>
      </w:r>
    </w:p>
    <w:p w:rsidR="00F05E17" w:rsidRPr="002C471D" w:rsidRDefault="002C471D" w:rsidP="002C471D">
      <w:pPr>
        <w:pStyle w:val="a3"/>
        <w:spacing w:line="275" w:lineRule="exact"/>
        <w:jc w:val="both"/>
      </w:pPr>
      <w:r w:rsidRPr="002C471D">
        <w:rPr>
          <w:color w:val="362C1B"/>
        </w:rPr>
        <w:t>ж)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другие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сведения;</w:t>
      </w:r>
    </w:p>
    <w:p w:rsidR="00F05E17" w:rsidRPr="002C471D" w:rsidRDefault="002C471D" w:rsidP="002C471D">
      <w:pPr>
        <w:pStyle w:val="a3"/>
        <w:spacing w:before="106"/>
        <w:jc w:val="both"/>
      </w:pPr>
      <w:r w:rsidRPr="002C471D">
        <w:rPr>
          <w:color w:val="362C1B"/>
        </w:rPr>
        <w:t>з)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результаты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голосования;</w:t>
      </w:r>
    </w:p>
    <w:p w:rsidR="00F05E17" w:rsidRPr="002C471D" w:rsidRDefault="002C471D" w:rsidP="002C471D">
      <w:pPr>
        <w:pStyle w:val="a3"/>
        <w:spacing w:before="105"/>
        <w:jc w:val="both"/>
      </w:pPr>
      <w:r w:rsidRPr="002C471D">
        <w:rPr>
          <w:color w:val="362C1B"/>
        </w:rPr>
        <w:t>и)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решение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обоснование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его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принятия.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106" w:line="331" w:lineRule="auto"/>
        <w:ind w:right="562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Член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комиссии,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несогласный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ее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решением,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вправе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письменной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форме</w:t>
      </w:r>
      <w:r w:rsidRPr="002C471D">
        <w:rPr>
          <w:color w:val="362C1B"/>
          <w:spacing w:val="-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изложить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свое мнение, которое подлежит обязательному приобщению к протоколу заседания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 с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которым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должен быть ознакомлен работник школы.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0" w:line="331" w:lineRule="auto"/>
        <w:ind w:right="991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Копии протокола заседания комиссии в 3-дневный срок со дня заседания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направляются руководителю образовательной организации, полностью или в виде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выписок из него –</w:t>
      </w:r>
      <w:r>
        <w:rPr>
          <w:color w:val="362C1B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работнику школы, а также по решению комиссии - иным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заинтересованным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лицам.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line="331" w:lineRule="auto"/>
        <w:ind w:right="422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Руководитель образовательной организации обязан рассмотреть протокол заседания</w:t>
      </w:r>
      <w:r w:rsidRPr="002C471D">
        <w:rPr>
          <w:color w:val="362C1B"/>
          <w:spacing w:val="-58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 xml:space="preserve">комиссии и вправе учесть в пределах своей </w:t>
      </w:r>
      <w:proofErr w:type="gramStart"/>
      <w:r w:rsidRPr="002C471D">
        <w:rPr>
          <w:color w:val="362C1B"/>
          <w:sz w:val="24"/>
          <w:szCs w:val="24"/>
        </w:rPr>
        <w:t>компетенции</w:t>
      </w:r>
      <w:proofErr w:type="gramEnd"/>
      <w:r w:rsidRPr="002C471D">
        <w:rPr>
          <w:color w:val="362C1B"/>
          <w:sz w:val="24"/>
          <w:szCs w:val="24"/>
        </w:rPr>
        <w:t xml:space="preserve"> содержащиеся в нем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рекомендации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принятии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решения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 применении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работнику</w:t>
      </w:r>
      <w:r w:rsidRPr="002C471D">
        <w:rPr>
          <w:color w:val="362C1B"/>
          <w:spacing w:val="-9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школы мер</w:t>
      </w:r>
    </w:p>
    <w:p w:rsidR="00F05E17" w:rsidRPr="002C471D" w:rsidRDefault="00F05E17" w:rsidP="002C471D">
      <w:pPr>
        <w:spacing w:line="331" w:lineRule="auto"/>
        <w:jc w:val="both"/>
        <w:rPr>
          <w:sz w:val="24"/>
          <w:szCs w:val="24"/>
        </w:rPr>
        <w:sectPr w:rsidR="00F05E17" w:rsidRPr="002C471D">
          <w:pgSz w:w="11910" w:h="16840"/>
          <w:pgMar w:top="1140" w:right="740" w:bottom="280" w:left="1600" w:header="720" w:footer="720" w:gutter="0"/>
          <w:cols w:space="720"/>
        </w:sectPr>
      </w:pPr>
    </w:p>
    <w:p w:rsidR="00F05E17" w:rsidRPr="002C471D" w:rsidRDefault="002C471D" w:rsidP="002C471D">
      <w:pPr>
        <w:pStyle w:val="a3"/>
        <w:spacing w:before="72" w:line="331" w:lineRule="auto"/>
        <w:ind w:right="831"/>
        <w:jc w:val="both"/>
      </w:pPr>
      <w:r w:rsidRPr="002C471D">
        <w:rPr>
          <w:color w:val="362C1B"/>
        </w:rPr>
        <w:lastRenderedPageBreak/>
        <w:t xml:space="preserve">ответственности, </w:t>
      </w:r>
      <w:proofErr w:type="gramStart"/>
      <w:r w:rsidRPr="002C471D">
        <w:rPr>
          <w:color w:val="362C1B"/>
        </w:rPr>
        <w:t>предусмотренных</w:t>
      </w:r>
      <w:proofErr w:type="gramEnd"/>
      <w:r w:rsidRPr="002C471D">
        <w:rPr>
          <w:color w:val="362C1B"/>
        </w:rPr>
        <w:t xml:space="preserve"> нормативными правовыми актами Российской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Федерации, а также по иным вопросам организации противодействия коррупции. О</w:t>
      </w:r>
      <w:r w:rsidRPr="002C471D">
        <w:rPr>
          <w:color w:val="362C1B"/>
          <w:spacing w:val="-58"/>
        </w:rPr>
        <w:t xml:space="preserve"> </w:t>
      </w:r>
      <w:r w:rsidRPr="002C471D">
        <w:rPr>
          <w:color w:val="362C1B"/>
        </w:rPr>
        <w:t>рассмотрении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рекомендаций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комиссии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принятом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решении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руководитель</w:t>
      </w:r>
    </w:p>
    <w:p w:rsidR="00F05E17" w:rsidRPr="002C471D" w:rsidRDefault="002C471D" w:rsidP="002C471D">
      <w:pPr>
        <w:pStyle w:val="a3"/>
        <w:spacing w:before="2" w:line="331" w:lineRule="auto"/>
        <w:ind w:right="198"/>
        <w:jc w:val="both"/>
      </w:pPr>
      <w:r w:rsidRPr="002C471D">
        <w:rPr>
          <w:color w:val="362C1B"/>
        </w:rPr>
        <w:t>образовательной организации в письменной форме уведомляет комиссию в месячный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срок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со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дня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поступления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нему</w:t>
      </w:r>
      <w:r w:rsidRPr="002C471D">
        <w:rPr>
          <w:color w:val="362C1B"/>
          <w:spacing w:val="-7"/>
        </w:rPr>
        <w:t xml:space="preserve"> </w:t>
      </w:r>
      <w:r w:rsidRPr="002C471D">
        <w:rPr>
          <w:color w:val="362C1B"/>
        </w:rPr>
        <w:t>протокола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заседания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комиссии.</w:t>
      </w:r>
      <w:r w:rsidRPr="002C471D">
        <w:rPr>
          <w:color w:val="362C1B"/>
          <w:spacing w:val="-5"/>
        </w:rPr>
        <w:t xml:space="preserve"> </w:t>
      </w:r>
      <w:r w:rsidRPr="002C471D">
        <w:rPr>
          <w:color w:val="362C1B"/>
        </w:rPr>
        <w:t>Решение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руководителя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образовательной организации оглашается на ближайшем заседании комиссии и</w:t>
      </w:r>
      <w:r w:rsidRPr="002C471D">
        <w:rPr>
          <w:color w:val="362C1B"/>
          <w:spacing w:val="1"/>
        </w:rPr>
        <w:t xml:space="preserve"> </w:t>
      </w:r>
      <w:r w:rsidRPr="002C471D">
        <w:rPr>
          <w:color w:val="362C1B"/>
        </w:rPr>
        <w:t>принимается</w:t>
      </w:r>
      <w:r w:rsidRPr="002C471D">
        <w:rPr>
          <w:color w:val="362C1B"/>
          <w:spacing w:val="-1"/>
        </w:rPr>
        <w:t xml:space="preserve"> </w:t>
      </w:r>
      <w:r w:rsidRPr="002C471D">
        <w:rPr>
          <w:color w:val="362C1B"/>
        </w:rPr>
        <w:t>к сведению без обсуждения.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line="331" w:lineRule="auto"/>
        <w:ind w:right="160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В случае установления комиссией признаков дисциплинарного проступка в действиях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(бездействии) работника школы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информация об этом представляется руководителю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образовательной организации для решения вопроса о применении к работнику школы мер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ответственности,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предусмотренных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нормативными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правовыми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актами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Российской</w:t>
      </w:r>
    </w:p>
    <w:p w:rsidR="00F05E17" w:rsidRPr="002C471D" w:rsidRDefault="002C471D" w:rsidP="002C471D">
      <w:pPr>
        <w:pStyle w:val="a3"/>
        <w:spacing w:before="1"/>
        <w:jc w:val="both"/>
      </w:pPr>
      <w:r w:rsidRPr="002C471D">
        <w:rPr>
          <w:color w:val="362C1B"/>
        </w:rPr>
        <w:t>Федерации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нормативными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правовыми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актами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Р</w:t>
      </w:r>
      <w:r>
        <w:rPr>
          <w:color w:val="362C1B"/>
        </w:rPr>
        <w:t xml:space="preserve">еспублики </w:t>
      </w:r>
      <w:r w:rsidRPr="002C471D">
        <w:rPr>
          <w:color w:val="362C1B"/>
        </w:rPr>
        <w:t>Д</w:t>
      </w:r>
      <w:r>
        <w:rPr>
          <w:color w:val="362C1B"/>
        </w:rPr>
        <w:t>агестан</w:t>
      </w:r>
      <w:r w:rsidRPr="002C471D">
        <w:rPr>
          <w:color w:val="362C1B"/>
        </w:rPr>
        <w:t>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106" w:line="331" w:lineRule="auto"/>
        <w:ind w:right="131" w:firstLine="0"/>
        <w:jc w:val="both"/>
        <w:rPr>
          <w:sz w:val="24"/>
          <w:szCs w:val="24"/>
        </w:rPr>
      </w:pPr>
      <w:proofErr w:type="gramStart"/>
      <w:r w:rsidRPr="002C471D">
        <w:rPr>
          <w:color w:val="362C1B"/>
          <w:sz w:val="24"/>
          <w:szCs w:val="24"/>
        </w:rPr>
        <w:t>В случае установления комиссией факта совершения работником школы действия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(факта бездействия), содержащего признаки административного правонарушения или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состава</w:t>
      </w:r>
      <w:r w:rsidRPr="002C471D">
        <w:rPr>
          <w:color w:val="362C1B"/>
          <w:spacing w:val="4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преступления,</w:t>
      </w:r>
      <w:r w:rsidRPr="002C471D">
        <w:rPr>
          <w:color w:val="362C1B"/>
          <w:spacing w:val="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председатель</w:t>
      </w:r>
      <w:r w:rsidRPr="002C471D">
        <w:rPr>
          <w:color w:val="362C1B"/>
          <w:spacing w:val="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</w:t>
      </w:r>
      <w:r w:rsidRPr="002C471D">
        <w:rPr>
          <w:color w:val="362C1B"/>
          <w:spacing w:val="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обязан</w:t>
      </w:r>
      <w:r w:rsidRPr="002C471D">
        <w:rPr>
          <w:color w:val="362C1B"/>
          <w:spacing w:val="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передать</w:t>
      </w:r>
      <w:r w:rsidRPr="002C471D">
        <w:rPr>
          <w:color w:val="362C1B"/>
          <w:spacing w:val="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информацию</w:t>
      </w:r>
      <w:r w:rsidRPr="002C471D">
        <w:rPr>
          <w:color w:val="362C1B"/>
          <w:spacing w:val="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совершении указанного действия (бездействии) и подтверждающие такой факт документы</w:t>
      </w:r>
      <w:r w:rsidRPr="002C471D">
        <w:rPr>
          <w:color w:val="362C1B"/>
          <w:spacing w:val="-58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правоприменительные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органы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3-дневный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срок,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а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при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необходимости</w:t>
      </w:r>
      <w:r w:rsidRPr="002C471D">
        <w:rPr>
          <w:color w:val="362C1B"/>
          <w:spacing w:val="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-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немедленно.</w:t>
      </w:r>
      <w:proofErr w:type="gramEnd"/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0" w:line="331" w:lineRule="auto"/>
        <w:ind w:right="546" w:firstLine="0"/>
        <w:jc w:val="both"/>
        <w:rPr>
          <w:sz w:val="24"/>
          <w:szCs w:val="24"/>
        </w:rPr>
      </w:pPr>
      <w:r w:rsidRPr="002C471D">
        <w:rPr>
          <w:color w:val="362C1B"/>
          <w:sz w:val="24"/>
          <w:szCs w:val="24"/>
        </w:rPr>
        <w:t>Копия протокола заседания комиссии или выписка из него приобщается к личному</w:t>
      </w:r>
      <w:r w:rsidRPr="002C471D">
        <w:rPr>
          <w:color w:val="362C1B"/>
          <w:spacing w:val="-58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делу</w:t>
      </w:r>
      <w:r w:rsidRPr="002C471D">
        <w:rPr>
          <w:color w:val="362C1B"/>
          <w:spacing w:val="-6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работника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школы,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отношении которого</w:t>
      </w:r>
      <w:r w:rsidRPr="002C471D">
        <w:rPr>
          <w:color w:val="362C1B"/>
          <w:spacing w:val="-3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рассмотрен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вопрос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о соблюдении</w:t>
      </w:r>
    </w:p>
    <w:p w:rsidR="00F05E17" w:rsidRPr="002C471D" w:rsidRDefault="002C471D" w:rsidP="002C471D">
      <w:pPr>
        <w:pStyle w:val="a3"/>
        <w:spacing w:line="331" w:lineRule="auto"/>
        <w:ind w:right="198"/>
        <w:jc w:val="both"/>
      </w:pPr>
      <w:r w:rsidRPr="002C471D">
        <w:rPr>
          <w:color w:val="362C1B"/>
        </w:rPr>
        <w:t>требований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к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служебному</w:t>
      </w:r>
      <w:r w:rsidRPr="002C471D">
        <w:rPr>
          <w:color w:val="362C1B"/>
          <w:spacing w:val="-9"/>
        </w:rPr>
        <w:t xml:space="preserve"> </w:t>
      </w:r>
      <w:r w:rsidRPr="002C471D">
        <w:rPr>
          <w:color w:val="362C1B"/>
        </w:rPr>
        <w:t>поведению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(или)</w:t>
      </w:r>
      <w:r w:rsidRPr="002C471D">
        <w:rPr>
          <w:color w:val="362C1B"/>
          <w:spacing w:val="-4"/>
        </w:rPr>
        <w:t xml:space="preserve"> </w:t>
      </w:r>
      <w:r w:rsidRPr="002C471D">
        <w:rPr>
          <w:color w:val="362C1B"/>
        </w:rPr>
        <w:t>требований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об</w:t>
      </w:r>
      <w:r w:rsidRPr="002C471D">
        <w:rPr>
          <w:color w:val="362C1B"/>
          <w:spacing w:val="-2"/>
        </w:rPr>
        <w:t xml:space="preserve"> </w:t>
      </w:r>
      <w:r w:rsidRPr="002C471D">
        <w:rPr>
          <w:color w:val="362C1B"/>
        </w:rPr>
        <w:t>урегулировании</w:t>
      </w:r>
      <w:r w:rsidRPr="002C471D">
        <w:rPr>
          <w:color w:val="362C1B"/>
          <w:spacing w:val="-3"/>
        </w:rPr>
        <w:t xml:space="preserve"> </w:t>
      </w:r>
      <w:r w:rsidRPr="002C471D">
        <w:rPr>
          <w:color w:val="362C1B"/>
        </w:rPr>
        <w:t>конфликта</w:t>
      </w:r>
      <w:r w:rsidRPr="002C471D">
        <w:rPr>
          <w:color w:val="362C1B"/>
          <w:spacing w:val="-57"/>
        </w:rPr>
        <w:t xml:space="preserve"> </w:t>
      </w:r>
      <w:r w:rsidRPr="002C471D">
        <w:rPr>
          <w:color w:val="362C1B"/>
        </w:rPr>
        <w:t>интересов.</w:t>
      </w:r>
    </w:p>
    <w:p w:rsidR="00F05E17" w:rsidRPr="002C471D" w:rsidRDefault="002C471D" w:rsidP="002C471D">
      <w:pPr>
        <w:pStyle w:val="a4"/>
        <w:numPr>
          <w:ilvl w:val="0"/>
          <w:numId w:val="1"/>
        </w:numPr>
        <w:tabs>
          <w:tab w:val="left" w:pos="463"/>
        </w:tabs>
        <w:spacing w:before="0" w:line="331" w:lineRule="auto"/>
        <w:ind w:right="218" w:firstLine="0"/>
        <w:jc w:val="both"/>
        <w:rPr>
          <w:sz w:val="24"/>
          <w:szCs w:val="24"/>
        </w:rPr>
      </w:pPr>
      <w:proofErr w:type="gramStart"/>
      <w:r w:rsidRPr="002C471D">
        <w:rPr>
          <w:color w:val="362C1B"/>
          <w:sz w:val="24"/>
          <w:szCs w:val="24"/>
        </w:rPr>
        <w:t>Организационно-техническое и документационное обеспечение деятельности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комиссии, а также информирование членов комиссии о вопросах, включенных в повестку</w:t>
      </w:r>
      <w:r w:rsidRPr="002C471D">
        <w:rPr>
          <w:color w:val="362C1B"/>
          <w:spacing w:val="-57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дня, о дате, времени и месте проведения заседания, ознакомление членов комиссии с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материалами, представляемыми для обсуждения на заседании комиссии, осуществляется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подразделением кадровой службы органа местного самоуправления либо должностным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лицом кадровой службы образовательной организации, ответственным за работу по</w:t>
      </w:r>
      <w:r w:rsidRPr="002C471D">
        <w:rPr>
          <w:color w:val="362C1B"/>
          <w:spacing w:val="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профилактике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коррупционных</w:t>
      </w:r>
      <w:r w:rsidRPr="002C471D">
        <w:rPr>
          <w:color w:val="362C1B"/>
          <w:spacing w:val="-1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и иных</w:t>
      </w:r>
      <w:r w:rsidRPr="002C471D">
        <w:rPr>
          <w:color w:val="362C1B"/>
          <w:spacing w:val="-2"/>
          <w:sz w:val="24"/>
          <w:szCs w:val="24"/>
        </w:rPr>
        <w:t xml:space="preserve"> </w:t>
      </w:r>
      <w:r w:rsidRPr="002C471D">
        <w:rPr>
          <w:color w:val="362C1B"/>
          <w:sz w:val="24"/>
          <w:szCs w:val="24"/>
        </w:rPr>
        <w:t>правонарушений.</w:t>
      </w:r>
      <w:proofErr w:type="gramEnd"/>
    </w:p>
    <w:sectPr w:rsidR="00F05E17" w:rsidRPr="002C471D" w:rsidSect="00F05E17">
      <w:pgSz w:w="11910" w:h="16840"/>
      <w:pgMar w:top="11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45" w:rsidRDefault="00652A45" w:rsidP="00E31A3D">
      <w:r>
        <w:separator/>
      </w:r>
    </w:p>
  </w:endnote>
  <w:endnote w:type="continuationSeparator" w:id="0">
    <w:p w:rsidR="00652A45" w:rsidRDefault="00652A45" w:rsidP="00E3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45" w:rsidRDefault="00652A45" w:rsidP="00E31A3D">
      <w:r>
        <w:separator/>
      </w:r>
    </w:p>
  </w:footnote>
  <w:footnote w:type="continuationSeparator" w:id="0">
    <w:p w:rsidR="00652A45" w:rsidRDefault="00652A45" w:rsidP="00E31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D2E"/>
    <w:multiLevelType w:val="hybridMultilevel"/>
    <w:tmpl w:val="976EE6B2"/>
    <w:lvl w:ilvl="0" w:tplc="CDE2E74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color w:val="362C1B"/>
        <w:w w:val="100"/>
        <w:sz w:val="24"/>
        <w:szCs w:val="24"/>
        <w:lang w:val="ru-RU" w:eastAsia="en-US" w:bidi="ar-SA"/>
      </w:rPr>
    </w:lvl>
    <w:lvl w:ilvl="1" w:tplc="0ACA3EF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AF28266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004373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BF64D70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884EF7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FE7EBDD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EDE3E6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4D8AA3C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">
    <w:nsid w:val="2D96092C"/>
    <w:multiLevelType w:val="hybridMultilevel"/>
    <w:tmpl w:val="BBE0262C"/>
    <w:lvl w:ilvl="0" w:tplc="8E96AE42">
      <w:start w:val="5"/>
      <w:numFmt w:val="decimal"/>
      <w:lvlText w:val="%1."/>
      <w:lvlJc w:val="left"/>
      <w:pPr>
        <w:ind w:left="222" w:hanging="360"/>
      </w:pPr>
      <w:rPr>
        <w:rFonts w:hint="default"/>
        <w:color w:val="362C1B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4D503A8C"/>
    <w:multiLevelType w:val="hybridMultilevel"/>
    <w:tmpl w:val="89E8F312"/>
    <w:lvl w:ilvl="0" w:tplc="935CAE38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color w:val="362C1B"/>
        <w:w w:val="100"/>
        <w:sz w:val="24"/>
        <w:szCs w:val="24"/>
        <w:lang w:val="ru-RU" w:eastAsia="en-US" w:bidi="ar-SA"/>
      </w:rPr>
    </w:lvl>
    <w:lvl w:ilvl="1" w:tplc="0B947BB0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B06D9DA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3868579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4C8868E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75DE679E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71BE090C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7114A44E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E66A21DA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3">
    <w:nsid w:val="7CAC32A9"/>
    <w:multiLevelType w:val="hybridMultilevel"/>
    <w:tmpl w:val="A6BAB298"/>
    <w:lvl w:ilvl="0" w:tplc="EF6A7A66">
      <w:start w:val="24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color w:val="362C1B"/>
        <w:w w:val="100"/>
        <w:sz w:val="24"/>
        <w:szCs w:val="24"/>
        <w:lang w:val="ru-RU" w:eastAsia="en-US" w:bidi="ar-SA"/>
      </w:rPr>
    </w:lvl>
    <w:lvl w:ilvl="1" w:tplc="176CF18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03CBB4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1D62AA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D07A67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1285C4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13CAA5F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62ACC32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26586A6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5E17"/>
    <w:rsid w:val="00150708"/>
    <w:rsid w:val="002C471D"/>
    <w:rsid w:val="00652A45"/>
    <w:rsid w:val="00D37EFF"/>
    <w:rsid w:val="00E31A3D"/>
    <w:rsid w:val="00F0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E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E1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05E17"/>
    <w:pPr>
      <w:spacing w:before="1"/>
      <w:ind w:left="102"/>
    </w:pPr>
  </w:style>
  <w:style w:type="paragraph" w:customStyle="1" w:styleId="TableParagraph">
    <w:name w:val="Table Paragraph"/>
    <w:basedOn w:val="a"/>
    <w:uiPriority w:val="1"/>
    <w:qFormat/>
    <w:rsid w:val="00F05E17"/>
  </w:style>
  <w:style w:type="paragraph" w:styleId="a5">
    <w:name w:val="Balloon Text"/>
    <w:basedOn w:val="a"/>
    <w:link w:val="a6"/>
    <w:uiPriority w:val="99"/>
    <w:semiHidden/>
    <w:unhideWhenUsed/>
    <w:rsid w:val="00E31A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31A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A3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31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A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2195</Words>
  <Characters>12512</Characters>
  <Application>Microsoft Office Word</Application>
  <DocSecurity>0</DocSecurity>
  <Lines>104</Lines>
  <Paragraphs>29</Paragraphs>
  <ScaleCrop>false</ScaleCrop>
  <Company>Home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2323</cp:lastModifiedBy>
  <cp:revision>6</cp:revision>
  <dcterms:created xsi:type="dcterms:W3CDTF">2023-02-17T06:23:00Z</dcterms:created>
  <dcterms:modified xsi:type="dcterms:W3CDTF">2023-02-17T11:32:00Z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